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95" w:rsidRDefault="0000330B">
      <w:pPr>
        <w:rPr>
          <w:sz w:val="28"/>
          <w:szCs w:val="28"/>
        </w:rPr>
      </w:pPr>
      <w:r>
        <w:rPr>
          <w:sz w:val="28"/>
          <w:szCs w:val="28"/>
        </w:rPr>
        <w:t>Qué es pensamiento crítico</w:t>
      </w:r>
      <w:proofErr w:type="gramStart"/>
      <w:r>
        <w:rPr>
          <w:sz w:val="28"/>
          <w:szCs w:val="28"/>
        </w:rPr>
        <w:t>?</w:t>
      </w:r>
      <w:proofErr w:type="gramEnd"/>
    </w:p>
    <w:p w:rsidR="0000330B" w:rsidRPr="0000330B" w:rsidRDefault="0000330B">
      <w:pPr>
        <w:rPr>
          <w:sz w:val="28"/>
          <w:szCs w:val="28"/>
        </w:rPr>
      </w:pPr>
      <w:r>
        <w:rPr>
          <w:sz w:val="28"/>
          <w:szCs w:val="28"/>
        </w:rPr>
        <w:t>Pensamiento crítico es la forma de pensar o actuar de cada uno para emitir un juicio o solución de algo.</w:t>
      </w:r>
      <w:bookmarkStart w:id="0" w:name="_GoBack"/>
      <w:bookmarkEnd w:id="0"/>
    </w:p>
    <w:sectPr w:rsidR="0000330B" w:rsidRPr="000033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0B"/>
    <w:rsid w:val="0000330B"/>
    <w:rsid w:val="005378CD"/>
    <w:rsid w:val="007B315E"/>
    <w:rsid w:val="00AA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2</cp:revision>
  <dcterms:created xsi:type="dcterms:W3CDTF">2013-10-08T16:46:00Z</dcterms:created>
  <dcterms:modified xsi:type="dcterms:W3CDTF">2013-10-08T16:46:00Z</dcterms:modified>
</cp:coreProperties>
</file>